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131E" w14:textId="58859909" w:rsidR="0060042A" w:rsidRPr="00430FB3" w:rsidRDefault="00ED5C45" w:rsidP="0060042A">
      <w:pPr>
        <w:rPr>
          <w:b/>
          <w:bCs/>
          <w:color w:val="1C2024"/>
          <w:shd w:val="clear" w:color="auto" w:fill="FFFFFF"/>
        </w:rPr>
      </w:pPr>
      <w:bookmarkStart w:id="0" w:name="_GoBack"/>
      <w:bookmarkEnd w:id="0"/>
      <w:r>
        <w:rPr>
          <w:b/>
          <w:bCs/>
          <w:color w:val="1C2024"/>
          <w:shd w:val="clear" w:color="auto" w:fill="FFFFFF"/>
        </w:rPr>
        <w:t xml:space="preserve">Decreto Ministero dell’Interno 1 Febbraio 2022. </w:t>
      </w:r>
      <w:r w:rsidR="0060042A" w:rsidRPr="0060042A">
        <w:rPr>
          <w:b/>
          <w:bCs/>
          <w:color w:val="1C2024"/>
          <w:shd w:val="clear" w:color="auto" w:fill="FFFFFF"/>
        </w:rPr>
        <w:t>Contributo agli enti locali per la spesa di progettazione definitiva ed esecutiva</w:t>
      </w:r>
      <w:r>
        <w:rPr>
          <w:b/>
          <w:bCs/>
          <w:color w:val="1C2024"/>
          <w:shd w:val="clear" w:color="auto" w:fill="FFFFFF"/>
        </w:rPr>
        <w:t xml:space="preserve">- </w:t>
      </w:r>
      <w:r w:rsidR="0060042A" w:rsidRPr="0060042A">
        <w:rPr>
          <w:b/>
          <w:bCs/>
          <w:color w:val="1C2024"/>
          <w:shd w:val="clear" w:color="auto" w:fill="FFFFFF"/>
        </w:rPr>
        <w:t xml:space="preserve">art. 1, commi da 51 a 58, della legge 27 dicembre 2019, n. 160 e </w:t>
      </w:r>
      <w:proofErr w:type="spellStart"/>
      <w:r w:rsidR="0060042A" w:rsidRPr="0060042A">
        <w:rPr>
          <w:b/>
          <w:bCs/>
          <w:color w:val="1C2024"/>
          <w:shd w:val="clear" w:color="auto" w:fill="FFFFFF"/>
        </w:rPr>
        <w:t>s.m.i.</w:t>
      </w:r>
      <w:proofErr w:type="spellEnd"/>
      <w:r w:rsidR="0060042A" w:rsidRPr="0060042A">
        <w:rPr>
          <w:b/>
          <w:bCs/>
          <w:color w:val="1C2024"/>
          <w:shd w:val="clear" w:color="auto" w:fill="FFFFFF"/>
        </w:rPr>
        <w:t xml:space="preserve"> - Annualità 2022</w:t>
      </w:r>
    </w:p>
    <w:p w14:paraId="4C7FB823" w14:textId="53FA98E7" w:rsidR="0060042A" w:rsidRDefault="00B47492" w:rsidP="0060042A">
      <w:hyperlink r:id="rId4" w:history="1">
        <w:r w:rsidR="0060042A" w:rsidRPr="00B06276">
          <w:rPr>
            <w:rStyle w:val="Collegamentoipertestuale"/>
          </w:rPr>
          <w:t>https://dait.interno.gov.it/finanza-locale/notizie/comunicato-del-1deg-febbraio-2022</w:t>
        </w:r>
      </w:hyperlink>
    </w:p>
    <w:p w14:paraId="726C2A9D" w14:textId="076BC560" w:rsidR="00B1206B" w:rsidRDefault="0060042A" w:rsidP="0060042A">
      <w:r>
        <w:t xml:space="preserve"> </w:t>
      </w:r>
    </w:p>
    <w:p w14:paraId="00909A41" w14:textId="694FEF02" w:rsidR="0060042A" w:rsidRDefault="0060042A"/>
    <w:p w14:paraId="5F9EF07C" w14:textId="72C53C86" w:rsidR="0060042A" w:rsidRPr="00BE12EF" w:rsidRDefault="00430FB3" w:rsidP="00BE12EF">
      <w:pPr>
        <w:pStyle w:val="NormaleWeb"/>
        <w:spacing w:before="0" w:beforeAutospacing="0" w:after="150" w:afterAutospacing="0"/>
        <w:jc w:val="both"/>
        <w:rPr>
          <w:color w:val="1C2024"/>
        </w:rPr>
      </w:pPr>
      <w:r w:rsidRPr="00BE12EF">
        <w:rPr>
          <w:color w:val="1C2024"/>
        </w:rPr>
        <w:t>C</w:t>
      </w:r>
      <w:r w:rsidR="0060042A" w:rsidRPr="00BE12EF">
        <w:rPr>
          <w:color w:val="1C2024"/>
        </w:rPr>
        <w:t>on Decreto del Ministero dell'interno in data 1° febbraio 2022</w:t>
      </w:r>
      <w:r w:rsidR="00ED5C45" w:rsidRPr="00BE12EF">
        <w:rPr>
          <w:color w:val="1C2024"/>
        </w:rPr>
        <w:t xml:space="preserve"> (i</w:t>
      </w:r>
      <w:r w:rsidR="0060042A" w:rsidRPr="00BE12EF">
        <w:rPr>
          <w:color w:val="1C2024"/>
        </w:rPr>
        <w:t>n corso di pubblicazione sulla Gazzetta Ufficiale</w:t>
      </w:r>
      <w:r w:rsidR="00ED5C45" w:rsidRPr="00BE12EF">
        <w:rPr>
          <w:color w:val="1C2024"/>
        </w:rPr>
        <w:t xml:space="preserve">), </w:t>
      </w:r>
      <w:r w:rsidR="0060042A" w:rsidRPr="00BE12EF">
        <w:rPr>
          <w:color w:val="1C2024"/>
        </w:rPr>
        <w:t xml:space="preserve">consultabile sul sito della Direzione Centrale per la Finanza Locale nella sezione “I DECRETI”, è stato approvato il </w:t>
      </w:r>
      <w:r w:rsidR="0060042A" w:rsidRPr="00BE12EF">
        <w:rPr>
          <w:b/>
          <w:bCs/>
          <w:color w:val="1C2024"/>
        </w:rPr>
        <w:t>modello di certificazione per la presentazione della richiesta per l’attribuzione di un contributo</w:t>
      </w:r>
      <w:r w:rsidR="0060042A" w:rsidRPr="00BE12EF">
        <w:rPr>
          <w:color w:val="1C2024"/>
        </w:rPr>
        <w:t>,</w:t>
      </w:r>
      <w:r w:rsidR="0060042A" w:rsidRPr="00BE12EF">
        <w:rPr>
          <w:rStyle w:val="apple-converted-space"/>
          <w:color w:val="1C2024"/>
        </w:rPr>
        <w:t> </w:t>
      </w:r>
      <w:r w:rsidR="0060042A" w:rsidRPr="00BE12EF">
        <w:rPr>
          <w:rStyle w:val="Enfasigrassetto"/>
          <w:color w:val="1C2024"/>
        </w:rPr>
        <w:t>annualità 2022</w:t>
      </w:r>
      <w:r w:rsidR="0060042A" w:rsidRPr="00BE12EF">
        <w:rPr>
          <w:color w:val="1C2024"/>
        </w:rPr>
        <w:t xml:space="preserve">, a copertura della </w:t>
      </w:r>
      <w:r w:rsidR="0060042A" w:rsidRPr="00BE12EF">
        <w:rPr>
          <w:b/>
          <w:bCs/>
          <w:color w:val="1C2024"/>
        </w:rPr>
        <w:t>spesa di progettazione definitiva ed esecutiva, relativa ad interventi di messa in sicurezza del territorio</w:t>
      </w:r>
      <w:r w:rsidR="0060042A" w:rsidRPr="00BE12EF">
        <w:rPr>
          <w:color w:val="1C2024"/>
        </w:rPr>
        <w:t xml:space="preserve"> a rischio idrogeologico, di messa in sicurezza ed </w:t>
      </w:r>
      <w:proofErr w:type="spellStart"/>
      <w:r w:rsidR="0060042A" w:rsidRPr="00BE12EF">
        <w:rPr>
          <w:color w:val="1C2024"/>
        </w:rPr>
        <w:t>efficientamento</w:t>
      </w:r>
      <w:proofErr w:type="spellEnd"/>
      <w:r w:rsidR="0060042A" w:rsidRPr="00BE12EF">
        <w:rPr>
          <w:color w:val="1C2024"/>
        </w:rPr>
        <w:t xml:space="preserve"> energetico delle scuole, degli edifici pubblici e del patrimonio degli enti locali, nonché per investimenti di messa in sicurezza di strade, ponti e viadotti, nel limite di 320 milioni di euro, previsto dall’articolo 1, commi da 51 a 58, della legge 27 dicembre 2019, n.160, e successive modifiche ed integrazioni (vedi, da ultimo, le novità introdotte dall’articolo 1, comma 415, della legge 30 dicembre 2021, n.234).</w:t>
      </w:r>
    </w:p>
    <w:p w14:paraId="6F7CB2BE" w14:textId="77777777" w:rsidR="0060042A" w:rsidRPr="00BE12EF" w:rsidRDefault="0060042A" w:rsidP="00BE12EF">
      <w:pPr>
        <w:pStyle w:val="NormaleWeb"/>
        <w:spacing w:before="0" w:beforeAutospacing="0" w:after="150" w:afterAutospacing="0"/>
        <w:jc w:val="both"/>
        <w:rPr>
          <w:color w:val="1C2024"/>
        </w:rPr>
      </w:pPr>
      <w:r w:rsidRPr="00BE12EF">
        <w:rPr>
          <w:rStyle w:val="Enfasigrassetto"/>
          <w:color w:val="1C2024"/>
        </w:rPr>
        <w:t>Si invita a leggere con attenzione tale decreto in quanto nello stesso sono definiti criteri e modalità da osservare nella redazione delle richieste di contributo.</w:t>
      </w:r>
      <w:r w:rsidRPr="00BE12EF">
        <w:rPr>
          <w:rStyle w:val="apple-converted-space"/>
          <w:b/>
          <w:bCs/>
          <w:color w:val="1C2024"/>
        </w:rPr>
        <w:t> </w:t>
      </w:r>
    </w:p>
    <w:p w14:paraId="15832A01" w14:textId="7B6F5085" w:rsidR="00ED5C45" w:rsidRPr="00ED5C45" w:rsidRDefault="00ED5C45" w:rsidP="00ED5C45">
      <w:hyperlink r:id="rId5" w:history="1">
        <w:r w:rsidRPr="00ED5C45">
          <w:rPr>
            <w:rFonts w:ascii="Titillium Web" w:hAnsi="Titillium Web"/>
            <w:color w:val="004C99"/>
            <w:u w:val="single"/>
          </w:rPr>
          <w:t>Decreto 1° febbraio 2022</w:t>
        </w:r>
      </w:hyperlink>
    </w:p>
    <w:p w14:paraId="18C93E7F" w14:textId="77777777" w:rsidR="00ED5C45" w:rsidRDefault="00B47492" w:rsidP="00ED5C45">
      <w:hyperlink r:id="rId6" w:history="1">
        <w:r w:rsidR="00ED5C45">
          <w:rPr>
            <w:rStyle w:val="Collegamentoipertestuale"/>
            <w:rFonts w:ascii="Titillium Web" w:hAnsi="Titillium Web"/>
            <w:color w:val="004C99"/>
          </w:rPr>
          <w:t>Decreto 1° febbraio 2022 - Modello di istanza</w:t>
        </w:r>
      </w:hyperlink>
    </w:p>
    <w:p w14:paraId="3A911524" w14:textId="77777777" w:rsidR="0060042A" w:rsidRDefault="0060042A"/>
    <w:sectPr w:rsidR="00600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4D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2A"/>
    <w:rsid w:val="00430FB3"/>
    <w:rsid w:val="0060042A"/>
    <w:rsid w:val="00B1206B"/>
    <w:rsid w:val="00B47492"/>
    <w:rsid w:val="00BE12EF"/>
    <w:rsid w:val="00E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A80B"/>
  <w15:chartTrackingRefBased/>
  <w15:docId w15:val="{EF4B9307-6A52-C347-B5C9-891E9736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C4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04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042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004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0042A"/>
  </w:style>
  <w:style w:type="character" w:styleId="Enfasigrassetto">
    <w:name w:val="Strong"/>
    <w:basedOn w:val="Carpredefinitoparagrafo"/>
    <w:uiPriority w:val="22"/>
    <w:qFormat/>
    <w:rsid w:val="0060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t.interno.gov.it/documenti/decreto-fl-01-02-2022-modello-istanza.pdf" TargetMode="External"/><Relationship Id="rId5" Type="http://schemas.openxmlformats.org/officeDocument/2006/relationships/hyperlink" Target="https://dait.interno.gov.it/documenti/decreto-fl-01-02-2022.pdf" TargetMode="External"/><Relationship Id="rId4" Type="http://schemas.openxmlformats.org/officeDocument/2006/relationships/hyperlink" Target="https://dait.interno.gov.it/finanza-locale/notizie/comunicato-del-1deg-febbraio-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ranieri</dc:creator>
  <cp:keywords/>
  <dc:description/>
  <cp:lastModifiedBy>sonia la piana</cp:lastModifiedBy>
  <cp:revision>2</cp:revision>
  <dcterms:created xsi:type="dcterms:W3CDTF">2022-02-07T11:34:00Z</dcterms:created>
  <dcterms:modified xsi:type="dcterms:W3CDTF">2022-02-07T11:34:00Z</dcterms:modified>
</cp:coreProperties>
</file>